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F1" w:rsidRPr="004A61F1" w:rsidRDefault="004A61F1" w:rsidP="004A61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F1">
        <w:rPr>
          <w:rFonts w:ascii="Times New Roman" w:hAnsi="Times New Roman" w:cs="Times New Roman"/>
          <w:b/>
          <w:sz w:val="28"/>
          <w:szCs w:val="28"/>
        </w:rPr>
        <w:t>Ответственность за фиктивную регистрацию юридического лица</w:t>
      </w:r>
    </w:p>
    <w:p w:rsidR="004A61F1" w:rsidRDefault="004A61F1" w:rsidP="004A61F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Административная ответственность за фиктивную регистрацию (реорганизацию) юридического лица предусмотрена ч. 4, 5 ст. 14.25 КоАП РФ (нарушение законодательства о государственной регистрации юридических лиц и индивидуальных предпринимателей):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Часть 4 ст. 14.25 КоАП РФ устанавливает административную ответственность за непредставление или 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в случаях, если такое представление предусмотрено законом, в виде административного штрафа на должностных лиц в размере от 5 до 10 тыс. руб.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Часть 5 ст. 14.25 КоАП РФ устанавливает административную ответственность за повторное совершение административного правонарушения, предусмотренного ч. 4 ст. 14.25 КоАП РФ, а также представление в орган, осуществляющий государственную регистрацию юридических лиц и индивидуальных предпринимателей, документов, содержащих заведомо ложные сведения, если такое действие не содержит уголовно наказуемого деяния, в виде дисквалификации должностных лиц на срок от одного года до трех лет.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Фиктивная регистрация юридического лица чаще всего связана с совершением деяний, носящих признаки преступлений.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В таком случаен уголовная ответственность может наступать в соответствии со ст. ст. 170.1, 173.1, 173.2 УК РФ: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Часть 1 ст. 173.1 УК РФ устанавливает уголовную ответственность за незаконное образование (создание, реорганизацию)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ЕГРЮЛ сведений о подставных лицах, в виде: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штрафа в размере от 100 тыс. до 300 тыс. руб. или в размере заработной платы или иного дохода осужденного за период от семи месяцев до одного года, либо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принудительных работ на срок до трех лет, либо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лишения свободы на срок до трех лет.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Часть 2 ст. 173.1 УК РФ устанавливает уголовную ответственность за те же деяния, совершенные лицом с использованием своего служебного положения или группой лиц по предварительному сговору, в виде: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штрафа в размере от 300 до 500 тыс. руб. или в размере заработной платы или иного дохода осужденного за период от одного года до трех лет, либо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обязательных работ на срок от 180 до 240 часов, либо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лишения свободы на срок до пяти лет.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lastRenderedPageBreak/>
        <w:t>Под подставными лицами понимаются лица, которые являются учредителями (участниками) юридического лица или органами управления юридического лица и путем введения в заблуждение либо без ведома которых были внесены данные о них в ЕГРЮЛ, а также лица, которые являются органами управления юридического лица, у которых отсутствует цель управления юридическим лицом.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Часть 1 ст. 170.1 УК РФ устанавливает уголовную ответственность за представление в регистрирующий орган документов, содержащих заведомо ложные данные, в целях внесения в ЕГРЮЛ недостоверных сведений об учредителях (участниках) юридического лица в виде: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штрафа в размере от 100 тыс. до 300 руб., либо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принудительных работ на срок до двух лет, либо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лишения свободы на срок до двух лет со штрафом в размере до 100 тыс. руб. или в размере заработной платы или иного дохода осужденного за период до шести месяцев либо без такового.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 xml:space="preserve">Часть 1 ст. 173.2 УК РФ устанавливает уголовную ответственность за </w:t>
      </w:r>
      <w:proofErr w:type="gramStart"/>
      <w:r w:rsidRPr="004A61F1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4A61F1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или выдачу доверенности, если эти действия совершены для внесения в ЕГРЮЛ сведений о подставном лице, в виде: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штрафа в размере от 100 тыс. до 300 тыс. руб., либо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обязательных работ на срок от 180 до 240 часов, либо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исправительных работ на срок до двух лет.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Часть 2 ст. 173.2 УК РФ устанавливает уголовную ответственность за приобретение документа, удостоверяющего личность, или использование персональных данных, полученных незаконным путем, если эти деяния совершены для внесения в ЕГРЮЛ сведений о подставном лице, в виде: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штрафа в размере от 300 до 500 тыс. руб. или в размере заработной платы или иного дохода осужденного за период от одного года до трех лет, либо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принудительных работ на срок до трех лет, либо</w:t>
      </w:r>
    </w:p>
    <w:p w:rsidR="004A61F1" w:rsidRPr="004A61F1" w:rsidRDefault="004A61F1" w:rsidP="004A61F1">
      <w:pPr>
        <w:rPr>
          <w:rFonts w:ascii="Times New Roman" w:hAnsi="Times New Roman" w:cs="Times New Roman"/>
          <w:sz w:val="28"/>
          <w:szCs w:val="28"/>
        </w:rPr>
      </w:pPr>
      <w:r w:rsidRPr="004A61F1">
        <w:rPr>
          <w:rFonts w:ascii="Times New Roman" w:hAnsi="Times New Roman" w:cs="Times New Roman"/>
          <w:sz w:val="28"/>
          <w:szCs w:val="28"/>
        </w:rPr>
        <w:t>- лишения свободы на срок до трех лет.</w:t>
      </w:r>
    </w:p>
    <w:p w:rsidR="00763EB6" w:rsidRPr="004A61F1" w:rsidRDefault="00763EB6">
      <w:pPr>
        <w:rPr>
          <w:rFonts w:ascii="Times New Roman" w:hAnsi="Times New Roman" w:cs="Times New Roman"/>
          <w:sz w:val="28"/>
          <w:szCs w:val="28"/>
        </w:rPr>
      </w:pPr>
    </w:p>
    <w:sectPr w:rsidR="00763EB6" w:rsidRPr="004A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97"/>
    <w:rsid w:val="004A61F1"/>
    <w:rsid w:val="005C0597"/>
    <w:rsid w:val="007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0A178-B0C4-4D9F-9CF6-5852546A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прокурра</dc:creator>
  <cp:keywords/>
  <dc:description/>
  <cp:lastModifiedBy>заместитель прокурра</cp:lastModifiedBy>
  <cp:revision>2</cp:revision>
  <dcterms:created xsi:type="dcterms:W3CDTF">2022-03-17T05:34:00Z</dcterms:created>
  <dcterms:modified xsi:type="dcterms:W3CDTF">2022-03-17T05:35:00Z</dcterms:modified>
</cp:coreProperties>
</file>