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Межрайонная инспекция ФНС России № 2 по Республике Башкортостан напоминает о том, что с 1 января 2021 года началась декларационная кампания по налогу на доходы физических лиц.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Налоговые декларации за 2020 год представляются в налоговые инспекции по месту жительства в срок </w:t>
      </w:r>
      <w:r w:rsidRPr="00FF7C8E">
        <w:rPr>
          <w:rFonts w:ascii="Arial" w:eastAsia="Times New Roman" w:hAnsi="Arial" w:cs="Arial"/>
          <w:color w:val="555555"/>
          <w:sz w:val="28"/>
          <w:szCs w:val="28"/>
          <w:u w:val="single"/>
        </w:rPr>
        <w:t>не позднее 30 апреля 2021 года.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Декларацию по форме 3-НДФЛ обязаны представить физические лица, получившие в истекшем году доходы:</w:t>
      </w:r>
    </w:p>
    <w:p w:rsidR="00FF7C8E" w:rsidRPr="00FF7C8E" w:rsidRDefault="00FF7C8E" w:rsidP="00FF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от физических лиц по договорам гражданско-правового характера (найма или аренды жилья, автомобиля, репетиторы и т.д.);</w:t>
      </w:r>
    </w:p>
    <w:p w:rsidR="00FF7C8E" w:rsidRPr="00FF7C8E" w:rsidRDefault="00FF7C8E" w:rsidP="00FF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от продажи иного имущества (за исключением ценных бумаг), находившегося в собственности менее трех лет;</w:t>
      </w:r>
    </w:p>
    <w:p w:rsidR="00FF7C8E" w:rsidRPr="00FF7C8E" w:rsidRDefault="00FF7C8E" w:rsidP="00FF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находившегося в собственности менее минимального срока владения (менее пяти лет в отношении объектов собственности, приобретенным после 01.01.2016г.; менее трех лет по объектам собственности, приобретенным до 01.01.2016г. и полученным в порядке приватизации, наследования,  дарения);</w:t>
      </w:r>
    </w:p>
    <w:p w:rsidR="00FF7C8E" w:rsidRPr="00FF7C8E" w:rsidRDefault="00FF7C8E" w:rsidP="00FF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от продажи имущественных прав (доли в уставном капитале организаций, права требования по договорам долевого участия в строительстве), ценных бумаг;</w:t>
      </w:r>
    </w:p>
    <w:p w:rsidR="00FF7C8E" w:rsidRPr="00FF7C8E" w:rsidRDefault="00FF7C8E" w:rsidP="00FF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за пределами Российской Федерации;</w:t>
      </w:r>
    </w:p>
    <w:p w:rsidR="00FF7C8E" w:rsidRPr="00FF7C8E" w:rsidRDefault="00FF7C8E" w:rsidP="00FF7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в виде подарков и выигрышей</w:t>
      </w:r>
      <w:r w:rsidRPr="00FF7C8E">
        <w:rPr>
          <w:rFonts w:ascii="Arial" w:eastAsia="Times New Roman" w:hAnsi="Arial" w:cs="Arial"/>
          <w:b/>
          <w:bCs/>
          <w:color w:val="555555"/>
          <w:sz w:val="28"/>
        </w:rPr>
        <w:t>.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Также обязаны представить декларацию по форме 3-НДФЛ следующие категории налогоплательщиков: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– индивидуальные предприниматели;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– частнопрактикующие нотариусы;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– адвокаты, учредившие адвокатский кабинет;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– арбитражные управляющие.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 xml:space="preserve">Декларацию быстрее и проще всего заполнить и направить в налоговый орган по месту регистрации через  интернет-сервис «Личный кабинет налогоплательщика для физических лиц» с помощью усиленной неквалифицированной подписи. Налоговая </w:t>
      </w:r>
      <w:r w:rsidRPr="00FF7C8E">
        <w:rPr>
          <w:rFonts w:ascii="Arial" w:eastAsia="Times New Roman" w:hAnsi="Arial" w:cs="Arial"/>
          <w:color w:val="555555"/>
          <w:sz w:val="28"/>
          <w:szCs w:val="28"/>
        </w:rPr>
        <w:lastRenderedPageBreak/>
        <w:t>декларация может быть представлена лично самим налогоплательщиком или через уполномоченного представителя, действующего на основании нотариально удостоверенной доверенности, направлена по почте или в электронном виде по телекоммуникационным каналам связи. Кроме того, декларацию по форме 3-НДФЛ можно представить в любое отделение Многофункционального центра предоставления государственных и муниципальных услуг «Мои документы».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Обратите внимание, что подать декларацию только для получения налоговых вычетов (стандартного, социального, имущественного) можно в любое время в течение всего года.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FF7C8E" w:rsidRPr="00FF7C8E" w:rsidRDefault="00FF7C8E" w:rsidP="00FF7C8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FF7C8E">
        <w:rPr>
          <w:rFonts w:ascii="Arial" w:eastAsia="Times New Roman" w:hAnsi="Arial" w:cs="Arial"/>
          <w:color w:val="555555"/>
          <w:sz w:val="28"/>
          <w:szCs w:val="28"/>
        </w:rPr>
        <w:t>Межрайонная ИФНС России №2 по РБ</w:t>
      </w:r>
    </w:p>
    <w:p w:rsidR="00FF7C8E" w:rsidRPr="00FF7C8E" w:rsidRDefault="00FF7C8E">
      <w:pPr>
        <w:rPr>
          <w:color w:val="FF0000"/>
        </w:rPr>
      </w:pPr>
    </w:p>
    <w:sectPr w:rsidR="00FF7C8E" w:rsidRPr="00FF7C8E" w:rsidSect="002F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3DA5"/>
    <w:multiLevelType w:val="multilevel"/>
    <w:tmpl w:val="134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FF7C8E"/>
    <w:rsid w:val="002F7331"/>
    <w:rsid w:val="00762E7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2021-03-25T04:52:00Z</dcterms:created>
  <dcterms:modified xsi:type="dcterms:W3CDTF">2021-03-31T05:36:00Z</dcterms:modified>
</cp:coreProperties>
</file>